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F" w:rsidRPr="0013791F" w:rsidRDefault="0013791F" w:rsidP="00137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91F">
        <w:rPr>
          <w:rFonts w:ascii="Times New Roman" w:hAnsi="Times New Roman" w:cs="Times New Roman"/>
          <w:b/>
          <w:sz w:val="36"/>
          <w:szCs w:val="36"/>
        </w:rPr>
        <w:t>Занятие 4.</w:t>
      </w:r>
    </w:p>
    <w:p w:rsidR="00695EBD" w:rsidRPr="0013791F" w:rsidRDefault="0013791F" w:rsidP="00137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91F">
        <w:rPr>
          <w:rFonts w:ascii="Times New Roman" w:hAnsi="Times New Roman" w:cs="Times New Roman"/>
          <w:b/>
          <w:sz w:val="36"/>
          <w:szCs w:val="36"/>
        </w:rPr>
        <w:t>Православный календарь.</w:t>
      </w:r>
    </w:p>
    <w:p w:rsidR="0013791F" w:rsidRDefault="0013791F" w:rsidP="001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12">
        <w:rPr>
          <w:rFonts w:ascii="Times New Roman" w:hAnsi="Times New Roman" w:cs="Times New Roman"/>
          <w:color w:val="000000" w:themeColor="text1"/>
          <w:sz w:val="28"/>
          <w:szCs w:val="28"/>
        </w:rPr>
        <w:t>Церковные праздники - являются центром богослужебной жизни Церкви, своей торжественностью они как бы предвосхищают здесь, на земле, будущее райское блаженство для праведников</w:t>
      </w:r>
      <w:r>
        <w:rPr>
          <w:color w:val="000000" w:themeColor="text1"/>
          <w:sz w:val="28"/>
          <w:szCs w:val="28"/>
        </w:rPr>
        <w:t>.</w:t>
      </w:r>
      <w:r w:rsidRPr="00953912">
        <w:rPr>
          <w:rFonts w:ascii="Arial" w:hAnsi="Arial" w:cs="Arial"/>
          <w:color w:val="000000"/>
          <w:sz w:val="25"/>
          <w:szCs w:val="25"/>
        </w:rPr>
        <w:t xml:space="preserve"> 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строгом смысле церковными праздниками называются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дни, по которым в церковном Уставе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полагается особо торжественная служба, отличающаяся от типовой повседневной службы. Основные отличия праздников от непраздничных служб бывают по составу 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вечерни 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утрени.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остальные дни, праздниками не называемые, поминаемые в этот день святые, почитаются пением 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тропарей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восхваляющих святых, и чтением на утрене </w:t>
      </w:r>
      <w:r w:rsidRPr="0095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канона </w:t>
      </w: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(особого, сложного по составу и поэтической форме песнопения), посвященного святому, а также поминовением святого на </w:t>
      </w:r>
      <w:proofErr w:type="spellStart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отпусте</w:t>
      </w:r>
      <w:proofErr w:type="spellEnd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богослужения.</w:t>
      </w:r>
    </w:p>
    <w:p w:rsidR="0013791F" w:rsidRDefault="0013791F" w:rsidP="001379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праздников</w:t>
      </w:r>
    </w:p>
    <w:p w:rsidR="0013791F" w:rsidRDefault="0013791F" w:rsidP="001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церковных праздников по их предмету, в честь которого они установлены:</w:t>
      </w:r>
    </w:p>
    <w:p w:rsidR="0013791F" w:rsidRPr="00953912" w:rsidRDefault="0013791F" w:rsidP="0013791F">
      <w:pPr>
        <w:pStyle w:val="a4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Господни</w:t>
      </w:r>
      <w:proofErr w:type="gramEnd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посвященные Господу Иисусу Христу (Рождество, Пасха), Честному Кресту Господню (Воздвижение)</w:t>
      </w:r>
    </w:p>
    <w:p w:rsidR="0013791F" w:rsidRPr="00953912" w:rsidRDefault="0013791F" w:rsidP="0013791F">
      <w:pPr>
        <w:pStyle w:val="a4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Богородичны</w:t>
      </w:r>
      <w:proofErr w:type="spellEnd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посвященные Пресвятой Богородице (Введение </w:t>
      </w:r>
      <w:proofErr w:type="gramStart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храм, Покров Пресвятой Богородицы)</w:t>
      </w:r>
    </w:p>
    <w:p w:rsidR="0013791F" w:rsidRPr="00953912" w:rsidRDefault="0013791F" w:rsidP="0013791F">
      <w:pPr>
        <w:pStyle w:val="a4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Святых </w:t>
      </w:r>
    </w:p>
    <w:p w:rsidR="0013791F" w:rsidRDefault="0013791F" w:rsidP="0013791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53912">
        <w:rPr>
          <w:color w:val="000000" w:themeColor="text1"/>
          <w:sz w:val="28"/>
          <w:szCs w:val="28"/>
        </w:rPr>
        <w:t>Гражданские праздники - связанные с особыми событиями в жизни христианского государства и общества</w:t>
      </w:r>
      <w:r>
        <w:rPr>
          <w:color w:val="000000" w:themeColor="text1"/>
          <w:sz w:val="28"/>
          <w:szCs w:val="28"/>
        </w:rPr>
        <w:t xml:space="preserve">. Общецерковные и местные праздники. Подвижные и неподвижные праздники. </w:t>
      </w:r>
    </w:p>
    <w:p w:rsidR="0013791F" w:rsidRDefault="0013791F" w:rsidP="0013791F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Степени церковных праздников:</w:t>
      </w:r>
    </w:p>
    <w:p w:rsidR="0013791F" w:rsidRPr="007C6C9B" w:rsidRDefault="0013791F" w:rsidP="0013791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Великие – возглавляет </w:t>
      </w:r>
      <w:r w:rsidRPr="007C6C9B">
        <w:rPr>
          <w:b/>
          <w:color w:val="000000" w:themeColor="text1"/>
          <w:sz w:val="28"/>
          <w:szCs w:val="28"/>
        </w:rPr>
        <w:t>Святая Пасха</w:t>
      </w:r>
      <w:r>
        <w:rPr>
          <w:color w:val="000000" w:themeColor="text1"/>
          <w:sz w:val="28"/>
          <w:szCs w:val="28"/>
        </w:rPr>
        <w:t xml:space="preserve">, </w:t>
      </w:r>
      <w:r w:rsidRPr="00953912">
        <w:rPr>
          <w:color w:val="000000" w:themeColor="text1"/>
          <w:sz w:val="28"/>
          <w:szCs w:val="28"/>
        </w:rPr>
        <w:t>имеющая исключительную по торжественности службу, которая на утрене состоит почти исключительно из пения знаменитого Пасхального Канона</w:t>
      </w:r>
      <w:proofErr w:type="gramStart"/>
      <w:r w:rsidRPr="00953912">
        <w:rPr>
          <w:color w:val="000000" w:themeColor="text1"/>
          <w:sz w:val="28"/>
          <w:szCs w:val="28"/>
        </w:rPr>
        <w:t xml:space="preserve"> С</w:t>
      </w:r>
      <w:proofErr w:type="gramEnd"/>
      <w:r w:rsidRPr="00953912">
        <w:rPr>
          <w:color w:val="000000" w:themeColor="text1"/>
          <w:sz w:val="28"/>
          <w:szCs w:val="28"/>
        </w:rPr>
        <w:t xml:space="preserve">в. Иоанна </w:t>
      </w:r>
      <w:proofErr w:type="spellStart"/>
      <w:r w:rsidRPr="00953912">
        <w:rPr>
          <w:color w:val="000000" w:themeColor="text1"/>
          <w:sz w:val="28"/>
          <w:szCs w:val="28"/>
        </w:rPr>
        <w:lastRenderedPageBreak/>
        <w:t>Дамаскина</w:t>
      </w:r>
      <w:proofErr w:type="spellEnd"/>
      <w:r w:rsidRPr="0095391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Далее следуют 12 великих Господних и Богородичных праздников, называемых двунадесятыми:</w:t>
      </w:r>
      <w:r w:rsidRPr="007C6C9B">
        <w:rPr>
          <w:rFonts w:ascii="Arial" w:hAnsi="Arial" w:cs="Arial"/>
          <w:color w:val="000000"/>
          <w:sz w:val="25"/>
          <w:szCs w:val="25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Рождество Богородицы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Введение </w:t>
      </w:r>
      <w:proofErr w:type="gramStart"/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</w:t>
      </w:r>
      <w:proofErr w:type="gramEnd"/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храм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Благовещение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Рождество Христово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Сретение Господне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Крещение (Богоявление)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Преображение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Вход Господень в Иерусалим (неделя Ваий)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Вознесение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Пятидесятница (Троицын день)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Pr="007C6C9B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Успение Божией Матери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791F" w:rsidRDefault="0013791F" w:rsidP="0013791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Воздвижение животворящего Креста Господня</w:t>
      </w: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791F" w:rsidRDefault="0013791F" w:rsidP="001379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Великие не двунадесятые праздники: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Покров Пресвятой Богородицы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Обрезание Господне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Рождеств</w:t>
      </w:r>
      <w:proofErr w:type="gramStart"/>
      <w:r w:rsidRPr="007C6C9B">
        <w:rPr>
          <w:b/>
          <w:color w:val="000000" w:themeColor="text1"/>
          <w:sz w:val="28"/>
          <w:szCs w:val="28"/>
        </w:rPr>
        <w:t>о Иоа</w:t>
      </w:r>
      <w:proofErr w:type="gramEnd"/>
      <w:r w:rsidRPr="007C6C9B">
        <w:rPr>
          <w:b/>
          <w:color w:val="000000" w:themeColor="text1"/>
          <w:sz w:val="28"/>
          <w:szCs w:val="28"/>
        </w:rPr>
        <w:t>нна Предтечи</w:t>
      </w:r>
    </w:p>
    <w:p w:rsidR="0013791F" w:rsidRPr="007C6C9B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 xml:space="preserve">Святых </w:t>
      </w:r>
      <w:proofErr w:type="spellStart"/>
      <w:r w:rsidRPr="007C6C9B">
        <w:rPr>
          <w:b/>
          <w:color w:val="000000" w:themeColor="text1"/>
          <w:sz w:val="28"/>
          <w:szCs w:val="28"/>
        </w:rPr>
        <w:t>первоверховных</w:t>
      </w:r>
      <w:proofErr w:type="spellEnd"/>
      <w:r w:rsidRPr="007C6C9B">
        <w:rPr>
          <w:b/>
          <w:color w:val="000000" w:themeColor="text1"/>
          <w:sz w:val="28"/>
          <w:szCs w:val="28"/>
        </w:rPr>
        <w:t xml:space="preserve"> апостолов Петра и Павла</w:t>
      </w:r>
    </w:p>
    <w:p w:rsidR="0013791F" w:rsidRDefault="0013791F" w:rsidP="0013791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C6C9B">
        <w:rPr>
          <w:b/>
          <w:color w:val="000000" w:themeColor="text1"/>
          <w:sz w:val="28"/>
          <w:szCs w:val="28"/>
        </w:rPr>
        <w:t>Усекновение глав</w:t>
      </w:r>
      <w:proofErr w:type="gramStart"/>
      <w:r w:rsidRPr="007C6C9B">
        <w:rPr>
          <w:b/>
          <w:color w:val="000000" w:themeColor="text1"/>
          <w:sz w:val="28"/>
          <w:szCs w:val="28"/>
        </w:rPr>
        <w:t>ы Иоа</w:t>
      </w:r>
      <w:proofErr w:type="gramEnd"/>
      <w:r w:rsidRPr="007C6C9B">
        <w:rPr>
          <w:b/>
          <w:color w:val="000000" w:themeColor="text1"/>
          <w:sz w:val="28"/>
          <w:szCs w:val="28"/>
        </w:rPr>
        <w:t>нна Предтечи</w:t>
      </w:r>
    </w:p>
    <w:p w:rsidR="0013791F" w:rsidRPr="007C6C9B" w:rsidRDefault="0013791F" w:rsidP="0013791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C6C9B">
        <w:rPr>
          <w:color w:val="000000" w:themeColor="text1"/>
          <w:sz w:val="28"/>
          <w:szCs w:val="28"/>
        </w:rPr>
        <w:t>Средние праздники</w:t>
      </w:r>
      <w:r>
        <w:rPr>
          <w:color w:val="000000" w:themeColor="text1"/>
          <w:sz w:val="28"/>
          <w:szCs w:val="28"/>
        </w:rPr>
        <w:t xml:space="preserve"> - </w:t>
      </w:r>
      <w:r w:rsidRPr="007C6C9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меют, как и ве</w:t>
      </w:r>
      <w:r w:rsidRPr="007C6C9B">
        <w:rPr>
          <w:color w:val="000000" w:themeColor="text1"/>
          <w:sz w:val="28"/>
          <w:szCs w:val="28"/>
        </w:rPr>
        <w:t>ликие праздники,</w:t>
      </w:r>
      <w:r>
        <w:rPr>
          <w:color w:val="000000" w:themeColor="text1"/>
          <w:sz w:val="28"/>
          <w:szCs w:val="28"/>
        </w:rPr>
        <w:t xml:space="preserve"> </w:t>
      </w:r>
      <w:r w:rsidRPr="007C6C9B">
        <w:rPr>
          <w:bCs/>
          <w:color w:val="000000" w:themeColor="text1"/>
          <w:sz w:val="28"/>
          <w:szCs w:val="28"/>
        </w:rPr>
        <w:t>всенощное бдение</w:t>
      </w:r>
      <w:r>
        <w:rPr>
          <w:bCs/>
          <w:color w:val="000000" w:themeColor="text1"/>
          <w:sz w:val="28"/>
          <w:szCs w:val="28"/>
        </w:rPr>
        <w:t>: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 Апостола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Евангелист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Иоа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нна Богослова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Иоанна Златоуста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иколая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Мирликийского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Чудотворца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Преп. Серафима Саровского</w:t>
      </w:r>
    </w:p>
    <w:p w:rsidR="0013791F" w:rsidRPr="007C6C9B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 Святителей и Вселенских Учителей - Василия Великого, Григор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Богослов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Иоа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нна Златоуста</w:t>
      </w:r>
    </w:p>
    <w:p w:rsidR="0013791F" w:rsidRDefault="0013791F" w:rsidP="001379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 Великомученика Георгия</w:t>
      </w:r>
    </w:p>
    <w:p w:rsidR="0013791F" w:rsidRDefault="0013791F" w:rsidP="0013791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7C6C9B">
        <w:rPr>
          <w:rFonts w:ascii="Times New Roman" w:hAnsi="Times New Roman" w:cs="Times New Roman"/>
          <w:color w:val="000000"/>
          <w:sz w:val="28"/>
          <w:szCs w:val="28"/>
        </w:rPr>
        <w:t xml:space="preserve"> ним присоединяются праздники храмовые и в честь мощей святых в тех храмах, где они покоятся. </w:t>
      </w:r>
      <w:proofErr w:type="spellStart"/>
      <w:r w:rsidRPr="007C6C9B">
        <w:rPr>
          <w:rFonts w:ascii="Times New Roman" w:hAnsi="Times New Roman" w:cs="Times New Roman"/>
          <w:color w:val="000000"/>
          <w:sz w:val="28"/>
          <w:szCs w:val="28"/>
        </w:rPr>
        <w:t>Последования</w:t>
      </w:r>
      <w:proofErr w:type="spellEnd"/>
      <w:r w:rsidRPr="007C6C9B">
        <w:rPr>
          <w:rFonts w:ascii="Times New Roman" w:hAnsi="Times New Roman" w:cs="Times New Roman"/>
          <w:color w:val="000000"/>
          <w:sz w:val="28"/>
          <w:szCs w:val="28"/>
        </w:rPr>
        <w:t xml:space="preserve"> этих праздников, в отличие от праздников великих, не посвящаются</w:t>
      </w:r>
      <w:r w:rsidRPr="007C6C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C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исключительно</w:t>
      </w:r>
      <w:r w:rsidRPr="007C6C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C9B">
        <w:rPr>
          <w:rFonts w:ascii="Times New Roman" w:hAnsi="Times New Roman" w:cs="Times New Roman"/>
          <w:color w:val="000000"/>
          <w:sz w:val="28"/>
          <w:szCs w:val="28"/>
        </w:rPr>
        <w:t>воспоминаемому событию или святому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Ризы Господней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Владимирской иконы Богоматери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Св. Порока </w:t>
      </w:r>
      <w:proofErr w:type="spellStart"/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Илиии</w:t>
      </w:r>
      <w:proofErr w:type="spellEnd"/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Св. </w:t>
      </w:r>
      <w:proofErr w:type="gramStart"/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Равноапостольных</w:t>
      </w:r>
      <w:proofErr w:type="gramEnd"/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Константна и Елены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Pr="00D568F3" w:rsidRDefault="0013791F" w:rsidP="0013791F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8F3">
        <w:rPr>
          <w:rFonts w:ascii="Times New Roman" w:hAnsi="Times New Roman" w:cs="Times New Roman"/>
          <w:color w:val="000000" w:themeColor="text1"/>
          <w:sz w:val="28"/>
          <w:szCs w:val="28"/>
        </w:rPr>
        <w:t>Св. Василия Великого</w:t>
      </w:r>
      <w:r w:rsidRPr="00D56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E1B0"/>
        </w:rPr>
        <w:t xml:space="preserve"> </w:t>
      </w:r>
    </w:p>
    <w:p w:rsidR="0013791F" w:rsidRDefault="0013791F" w:rsidP="0013791F">
      <w:pPr>
        <w:pStyle w:val="a4"/>
        <w:spacing w:after="0" w:line="360" w:lineRule="auto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 w:rsidRPr="00D568F3">
        <w:rPr>
          <w:rFonts w:ascii="Times New Roman" w:hAnsi="Times New Roman" w:cs="Times New Roman"/>
          <w:color w:val="000000"/>
          <w:sz w:val="28"/>
          <w:szCs w:val="28"/>
        </w:rPr>
        <w:t xml:space="preserve">На эти праздники всенощное бдение не совершается, а накануне бывает великая вечерня, на утрени же </w:t>
      </w:r>
      <w:proofErr w:type="gramStart"/>
      <w:r w:rsidRPr="00D568F3">
        <w:rPr>
          <w:rFonts w:ascii="Times New Roman" w:hAnsi="Times New Roman" w:cs="Times New Roman"/>
          <w:color w:val="000000"/>
          <w:sz w:val="28"/>
          <w:szCs w:val="28"/>
        </w:rPr>
        <w:t>положен</w:t>
      </w:r>
      <w:proofErr w:type="gramEnd"/>
      <w:r w:rsidRPr="00D568F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56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полиелей</w:t>
      </w:r>
      <w:proofErr w:type="spellEnd"/>
      <w:r w:rsidRPr="00D568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68F3">
        <w:rPr>
          <w:rFonts w:ascii="Times New Roman" w:hAnsi="Times New Roman" w:cs="Times New Roman"/>
          <w:color w:val="000000"/>
          <w:sz w:val="28"/>
          <w:szCs w:val="28"/>
        </w:rPr>
        <w:t>и читается Евангелие</w:t>
      </w:r>
      <w:r w:rsidRPr="00D568F3">
        <w:rPr>
          <w:rFonts w:ascii="Arial" w:hAnsi="Arial" w:cs="Arial"/>
          <w:color w:val="000000"/>
          <w:sz w:val="25"/>
          <w:szCs w:val="25"/>
        </w:rPr>
        <w:t>.</w:t>
      </w:r>
    </w:p>
    <w:p w:rsidR="0013791F" w:rsidRDefault="0013791F" w:rsidP="0013791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Малые праздники</w:t>
      </w:r>
    </w:p>
    <w:p w:rsidR="0013791F" w:rsidRDefault="0013791F" w:rsidP="0013791F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D56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мере возрастания торжественности праздников увеличивается продолжительность и торжественность совершаемого богослужения на вечерне и утрене</w:t>
      </w:r>
      <w:r w:rsidRPr="00D568F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</w:t>
      </w:r>
    </w:p>
    <w:p w:rsidR="0013791F" w:rsidRPr="009E0F21" w:rsidRDefault="0013791F" w:rsidP="001379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hyperlink r:id="rId6" w:history="1">
        <w:r w:rsidRPr="00595670">
          <w:rPr>
            <w:color w:val="000000" w:themeColor="text1"/>
            <w:sz w:val="28"/>
            <w:szCs w:val="28"/>
          </w:rPr>
          <w:t>Пост</w:t>
        </w:r>
      </w:hyperlink>
      <w:r w:rsidRPr="009E0F21">
        <w:rPr>
          <w:color w:val="000000"/>
          <w:sz w:val="28"/>
          <w:szCs w:val="28"/>
        </w:rPr>
        <w:t> это средство для воспитания силы воли, освобождения от зависимостей и обращения сэкономленного на благие цели.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Многодневные посты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13791F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Рождественский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40 дней (28 ноября – 7 января).</w:t>
      </w:r>
    </w:p>
    <w:p w:rsidR="0013791F" w:rsidRPr="009E0F21" w:rsidRDefault="0013791F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proofErr w:type="gramStart"/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Великий</w:t>
        </w:r>
        <w:proofErr w:type="gramEnd"/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7 недель - 48 дней (не ранее 15 февраля и не позднее 7 мая).</w:t>
      </w:r>
    </w:p>
    <w:p w:rsidR="0013791F" w:rsidRPr="009E0F21" w:rsidRDefault="0013791F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proofErr w:type="gramStart"/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Апостольский</w:t>
        </w:r>
        <w:proofErr w:type="gramEnd"/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8 до 42 дней (неделя после </w:t>
      </w:r>
      <w:hyperlink r:id="rId10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Троицы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12 июля).</w:t>
      </w:r>
    </w:p>
    <w:p w:rsidR="0013791F" w:rsidRPr="009E0F21" w:rsidRDefault="0013791F" w:rsidP="0013791F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Успенский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2 недели (14-28 августа).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Однодневные посты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13791F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 и пятница, за исключением 5 </w:t>
      </w:r>
      <w:hyperlink r:id="rId12" w:history="1">
        <w:proofErr w:type="gramStart"/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сплошных</w:t>
        </w:r>
        <w:proofErr w:type="gramEnd"/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седмиц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Святки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 </w:t>
      </w:r>
      <w:hyperlink r:id="rId14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Рождества Христова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 </w:t>
      </w:r>
      <w:hyperlink r:id="rId15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Крещения Господня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(7-18 янв.).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Мытаря и фарисея – за 2 </w:t>
      </w:r>
      <w:hyperlink r:id="rId16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седмицы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Великого Поста.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Сырная  – седмица перед Великим Постом (но без мяса).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Светлая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седмица после </w:t>
      </w:r>
      <w:hyperlink r:id="rId18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Пасхи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91F" w:rsidRPr="009E0F21" w:rsidRDefault="0013791F" w:rsidP="0013791F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Троицкая – седмица после </w:t>
      </w:r>
      <w:hyperlink r:id="rId19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Троицы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91F" w:rsidRPr="009E0F21" w:rsidRDefault="0013791F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Крещенский </w:t>
      </w:r>
      <w:hyperlink r:id="rId20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сочельник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18 января.</w:t>
      </w:r>
    </w:p>
    <w:p w:rsidR="0013791F" w:rsidRPr="009E0F21" w:rsidRDefault="0013791F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Усекновение глав</w:t>
        </w:r>
        <w:proofErr w:type="gramStart"/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ы Иоа</w:t>
        </w:r>
        <w:proofErr w:type="gramEnd"/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нна Предтечи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11 сентября</w:t>
      </w:r>
    </w:p>
    <w:p w:rsidR="0013791F" w:rsidRPr="009E0F21" w:rsidRDefault="0013791F" w:rsidP="0013791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Воздвижение Креста Господня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27 сентября.</w:t>
      </w:r>
    </w:p>
    <w:p w:rsidR="0013791F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постных дней в году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 178 до 212.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Степени поста 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(зависят от поста, состояния здоровья и условий постящегося):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мяса.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от </w:t>
      </w:r>
      <w:proofErr w:type="gramStart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молочного</w:t>
      </w:r>
      <w:proofErr w:type="gramEnd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рыбы.</w:t>
      </w:r>
    </w:p>
    <w:p w:rsidR="0013791F" w:rsidRPr="009E0F21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елея.</w:t>
      </w:r>
    </w:p>
    <w:p w:rsidR="0013791F" w:rsidRDefault="0013791F" w:rsidP="0013791F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Воздержание от пищи на определённый срок.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Послабление в посте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принято для тяжело болящих, беременных, путешествующих (пешком или на лодке с вёслами, а не на самолёте или автомобиле).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Начало поста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 полночь. </w:t>
      </w: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Окончание поста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после </w:t>
      </w:r>
      <w:hyperlink r:id="rId23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Божественной Литургии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Постные термины</w:t>
      </w: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791F" w:rsidRPr="009E0F21" w:rsidRDefault="0013791F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Елей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растительное масло.</w:t>
      </w:r>
    </w:p>
    <w:p w:rsidR="0013791F" w:rsidRPr="009E0F21" w:rsidRDefault="0013791F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Чревоугодие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первая из восьми главных страстей.</w:t>
      </w:r>
    </w:p>
    <w:p w:rsidR="0013791F" w:rsidRPr="009E0F21" w:rsidRDefault="0013791F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Скоромное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недозволенное в пост.</w:t>
      </w:r>
    </w:p>
    <w:p w:rsidR="0013791F" w:rsidRPr="009E0F21" w:rsidRDefault="0013791F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Разговение – вкушение скоромной пищи по окончании поста.</w:t>
      </w:r>
    </w:p>
    <w:p w:rsidR="0013791F" w:rsidRPr="009E0F21" w:rsidRDefault="0013791F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history="1">
        <w:proofErr w:type="spellStart"/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Тайноядение</w:t>
        </w:r>
        <w:proofErr w:type="spellEnd"/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употребление пищи тайком (из </w:t>
      </w:r>
      <w:hyperlink r:id="rId28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жадности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9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стыда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нежелания делиться, при нарушении поста, при употреблении недозволенной еды и т. д.).</w:t>
      </w:r>
    </w:p>
    <w:p w:rsidR="0013791F" w:rsidRPr="009E0F21" w:rsidRDefault="0013791F" w:rsidP="0013791F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Сухоядение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употребление растительной пищи без её тепловой обработки.</w:t>
      </w:r>
    </w:p>
    <w:p w:rsidR="0013791F" w:rsidRPr="009E0F21" w:rsidRDefault="0013791F" w:rsidP="00137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Разновидности поста:</w:t>
      </w:r>
    </w:p>
    <w:p w:rsidR="0013791F" w:rsidRPr="009E0F21" w:rsidRDefault="0013791F" w:rsidP="0013791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Гастрономический</w:t>
      </w:r>
      <w:proofErr w:type="gramEnd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(пищевые ограничения)</w:t>
      </w:r>
    </w:p>
    <w:p w:rsidR="0013791F" w:rsidRPr="009E0F21" w:rsidRDefault="0013791F" w:rsidP="0013791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Информационный (отказ от информации, отвлекающей от </w:t>
      </w:r>
      <w:proofErr w:type="spellStart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богопознания</w:t>
      </w:r>
      <w:proofErr w:type="spellEnd"/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рассеивающей внимание)</w:t>
      </w:r>
    </w:p>
    <w:p w:rsidR="0013791F" w:rsidRPr="0013791F" w:rsidRDefault="0013791F" w:rsidP="0013791F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Евхаристический пост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полное воздержание от пищи и пития с полуночи до </w:t>
      </w:r>
      <w:hyperlink r:id="rId32" w:history="1">
        <w:r w:rsidRPr="009E0F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Причастия</w:t>
        </w:r>
      </w:hyperlink>
      <w:r w:rsidRPr="009E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13791F" w:rsidRPr="0013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91F"/>
      </v:shape>
    </w:pict>
  </w:numPicBullet>
  <w:numPicBullet w:numPicBulletId="1">
    <w:pict>
      <v:shape id="_x0000_i1047" type="#_x0000_t75" style="width:9.75pt;height:9pt" o:bullet="t">
        <v:imagedata r:id="rId2" o:title="BD21297_"/>
      </v:shape>
    </w:pict>
  </w:numPicBullet>
  <w:abstractNum w:abstractNumId="0">
    <w:nsid w:val="0B672120"/>
    <w:multiLevelType w:val="hybridMultilevel"/>
    <w:tmpl w:val="F81E2DE8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2B9A"/>
    <w:multiLevelType w:val="multilevel"/>
    <w:tmpl w:val="D15C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159EF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2495E"/>
    <w:multiLevelType w:val="multilevel"/>
    <w:tmpl w:val="E0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B22F6"/>
    <w:multiLevelType w:val="hybridMultilevel"/>
    <w:tmpl w:val="CC9E6C16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5607"/>
    <w:multiLevelType w:val="hybridMultilevel"/>
    <w:tmpl w:val="160C1890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851C9"/>
    <w:multiLevelType w:val="hybridMultilevel"/>
    <w:tmpl w:val="8C5ADC1C"/>
    <w:lvl w:ilvl="0" w:tplc="389C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3E9D"/>
    <w:multiLevelType w:val="hybridMultilevel"/>
    <w:tmpl w:val="BB16C2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F6320F"/>
    <w:multiLevelType w:val="hybridMultilevel"/>
    <w:tmpl w:val="F048C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765DA"/>
    <w:multiLevelType w:val="multilevel"/>
    <w:tmpl w:val="37A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C08B8"/>
    <w:multiLevelType w:val="multilevel"/>
    <w:tmpl w:val="23E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2C"/>
    <w:rsid w:val="0013791F"/>
    <w:rsid w:val="00695EBD"/>
    <w:rsid w:val="006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91F"/>
  </w:style>
  <w:style w:type="paragraph" w:styleId="a3">
    <w:name w:val="Normal (Web)"/>
    <w:basedOn w:val="a"/>
    <w:uiPriority w:val="99"/>
    <w:unhideWhenUsed/>
    <w:rsid w:val="001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91F"/>
  </w:style>
  <w:style w:type="paragraph" w:styleId="a3">
    <w:name w:val="Normal (Web)"/>
    <w:basedOn w:val="a"/>
    <w:uiPriority w:val="99"/>
    <w:unhideWhenUsed/>
    <w:rsid w:val="001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velikij_post" TargetMode="External"/><Relationship Id="rId13" Type="http://schemas.openxmlformats.org/officeDocument/2006/relationships/hyperlink" Target="http://azbyka.ru/svyatki" TargetMode="External"/><Relationship Id="rId18" Type="http://schemas.openxmlformats.org/officeDocument/2006/relationships/hyperlink" Target="https://azbyka.ru/paskha" TargetMode="External"/><Relationship Id="rId26" Type="http://schemas.openxmlformats.org/officeDocument/2006/relationships/hyperlink" Target="http://azbyka.ru/skoromnaya-pishh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zbyka.ru/days/prazdnik-useknovenie-glavy-proroka-predtechi-i-krestitelja-gospodnja-ioann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zbyka.ru/rozhdestvenskij-post" TargetMode="External"/><Relationship Id="rId12" Type="http://schemas.openxmlformats.org/officeDocument/2006/relationships/hyperlink" Target="http://azbyka.ru/sploshnaya-sedmica" TargetMode="External"/><Relationship Id="rId17" Type="http://schemas.openxmlformats.org/officeDocument/2006/relationships/hyperlink" Target="http://azbyka.ru/svetlaya-sedmica" TargetMode="External"/><Relationship Id="rId25" Type="http://schemas.openxmlformats.org/officeDocument/2006/relationships/hyperlink" Target="http://azbyka.ru/chrevougodi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zbyka.ru/sedmica" TargetMode="External"/><Relationship Id="rId20" Type="http://schemas.openxmlformats.org/officeDocument/2006/relationships/hyperlink" Target="http://azbyka.ru/sochelnik" TargetMode="External"/><Relationship Id="rId29" Type="http://schemas.openxmlformats.org/officeDocument/2006/relationships/hyperlink" Target="http://azbyka.ru/sty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zbyka.ru/posty-pravoslavnoj-cerkvi" TargetMode="External"/><Relationship Id="rId11" Type="http://schemas.openxmlformats.org/officeDocument/2006/relationships/hyperlink" Target="http://azbyka.ru/uspenskij-post" TargetMode="External"/><Relationship Id="rId24" Type="http://schemas.openxmlformats.org/officeDocument/2006/relationships/hyperlink" Target="http://azbyka.ru/elej" TargetMode="External"/><Relationship Id="rId32" Type="http://schemas.openxmlformats.org/officeDocument/2006/relationships/hyperlink" Target="http://azbyka.ru/prichast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byka.ru/days/prazdnik-svjatoe-bogojavlenie-kreshchenie-gospoda-boga-i-spasa-nashego-iisusa-hrista" TargetMode="External"/><Relationship Id="rId23" Type="http://schemas.openxmlformats.org/officeDocument/2006/relationships/hyperlink" Target="http://azbyka.ru/liturgiya" TargetMode="External"/><Relationship Id="rId28" Type="http://schemas.openxmlformats.org/officeDocument/2006/relationships/hyperlink" Target="http://azbyka.ru/zhadnost" TargetMode="External"/><Relationship Id="rId10" Type="http://schemas.openxmlformats.org/officeDocument/2006/relationships/hyperlink" Target="http://azbyka.ru/pyatidesyatnica" TargetMode="External"/><Relationship Id="rId19" Type="http://schemas.openxmlformats.org/officeDocument/2006/relationships/hyperlink" Target="http://azbyka.ru/pyatidesyatnica" TargetMode="External"/><Relationship Id="rId31" Type="http://schemas.openxmlformats.org/officeDocument/2006/relationships/hyperlink" Target="http://azbyka.ru/post-evxaristichesk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petrov-post" TargetMode="External"/><Relationship Id="rId14" Type="http://schemas.openxmlformats.org/officeDocument/2006/relationships/hyperlink" Target="http://azbyka.ru/days/prazdnik-rozhdestvo-gospoda-boga-i-spasa-nashego-iisusa-hrista" TargetMode="External"/><Relationship Id="rId22" Type="http://schemas.openxmlformats.org/officeDocument/2006/relationships/hyperlink" Target="http://azbyka.ru/days/prazdnik-vozdvizhenie-chestnogo-i-zhivotvorjashchego-kresta-gospodnja" TargetMode="External"/><Relationship Id="rId27" Type="http://schemas.openxmlformats.org/officeDocument/2006/relationships/hyperlink" Target="http://azbyka.ru/tajnoyadenie" TargetMode="External"/><Relationship Id="rId30" Type="http://schemas.openxmlformats.org/officeDocument/2006/relationships/hyperlink" Target="http://azbyka.ru/suxoyadeni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2021-01-12T14:34:00Z</dcterms:created>
  <dcterms:modified xsi:type="dcterms:W3CDTF">2021-01-12T14:36:00Z</dcterms:modified>
</cp:coreProperties>
</file>