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600" w:rsidRDefault="00F80808" w:rsidP="003661AC">
      <w:pPr>
        <w:ind w:left="-426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-270000</wp:posOffset>
            </wp:positionH>
            <wp:positionV relativeFrom="paragraph">
              <wp:posOffset>82630</wp:posOffset>
            </wp:positionV>
            <wp:extent cx="7167245" cy="10310400"/>
            <wp:effectExtent l="0" t="0" r="0" b="0"/>
            <wp:wrapNone/>
            <wp:docPr id="2" name="Рисунок 2" descr="Фоны для детского сада (5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ы для детского сада (55 фото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001" cy="103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600" w:rsidRPr="00ED7600" w:rsidRDefault="00ED7600" w:rsidP="00ED7600"/>
    <w:p w:rsidR="00ED7600" w:rsidRPr="00ED7600" w:rsidRDefault="00E83F02" w:rsidP="00ED76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B5705B" wp14:editId="10A40976">
                <wp:simplePos x="0" y="0"/>
                <wp:positionH relativeFrom="column">
                  <wp:posOffset>428400</wp:posOffset>
                </wp:positionH>
                <wp:positionV relativeFrom="paragraph">
                  <wp:posOffset>202330</wp:posOffset>
                </wp:positionV>
                <wp:extent cx="5795645" cy="718542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645" cy="718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5AA" w:rsidRDefault="003C45AA" w:rsidP="003C45AA">
                            <w:pPr>
                              <w:ind w:left="-426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            НДОЧУ «БЛАГОВЕСТ»</w:t>
                            </w:r>
                          </w:p>
                          <w:p w:rsidR="003C45AA" w:rsidRDefault="003C45AA" w:rsidP="003C45AA">
                            <w:pPr>
                              <w:ind w:left="-426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C45AA" w:rsidRDefault="003C45AA" w:rsidP="003C45AA">
                            <w:pPr>
                              <w:ind w:left="-426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C45AA" w:rsidRDefault="003C45AA" w:rsidP="003C45AA">
                            <w:pPr>
                              <w:ind w:left="-426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512BC" w:rsidRDefault="008512BC" w:rsidP="003C45AA">
                            <w:pPr>
                              <w:ind w:left="-426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C45AA" w:rsidRPr="008512BC" w:rsidRDefault="003C45AA" w:rsidP="003C45AA">
                            <w:pPr>
                              <w:ind w:left="-426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12B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</w:t>
                            </w:r>
                          </w:p>
                          <w:p w:rsidR="003C45AA" w:rsidRDefault="003C45AA" w:rsidP="003C45AA">
                            <w:pPr>
                              <w:ind w:left="-426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C45AA" w:rsidRPr="008512BC" w:rsidRDefault="003C45AA" w:rsidP="008512BC">
                            <w:pPr>
                              <w:ind w:left="-426"/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12BC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«Пальчиковые игры – одно из средств развития речи </w:t>
                            </w:r>
                            <w:r w:rsidR="008512BC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8512BC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детей младшего дошкольного возраста»</w:t>
                            </w:r>
                          </w:p>
                          <w:p w:rsidR="003C45AA" w:rsidRDefault="003C45AA" w:rsidP="003C45AA">
                            <w:pPr>
                              <w:ind w:left="-426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C45AA" w:rsidRDefault="003C45AA" w:rsidP="003C45AA">
                            <w:pPr>
                              <w:ind w:left="-426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C45AA" w:rsidRDefault="003C45AA" w:rsidP="003C45AA">
                            <w:pPr>
                              <w:ind w:left="-426"/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C45AA" w:rsidRDefault="003C45AA" w:rsidP="003C45AA">
                            <w:pPr>
                              <w:ind w:left="-426"/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512BC" w:rsidRDefault="008512BC" w:rsidP="003C45AA">
                            <w:pPr>
                              <w:ind w:left="-426"/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512BC" w:rsidRDefault="008512BC" w:rsidP="003C45AA">
                            <w:pPr>
                              <w:ind w:left="-426"/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C45AA" w:rsidRDefault="003C45AA" w:rsidP="003C45AA">
                            <w:pPr>
                              <w:ind w:left="-426"/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Подготовила:</w:t>
                            </w:r>
                          </w:p>
                          <w:p w:rsidR="003C45AA" w:rsidRDefault="003C45AA" w:rsidP="003C45AA">
                            <w:pPr>
                              <w:ind w:left="-426"/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</w:t>
                            </w:r>
                          </w:p>
                          <w:p w:rsidR="003C45AA" w:rsidRPr="003C45AA" w:rsidRDefault="003C45AA" w:rsidP="003C45AA">
                            <w:pPr>
                              <w:ind w:left="-426"/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Пуромова О.И.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5705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3.75pt;margin-top:15.95pt;width:456.35pt;height:56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" filled="f" stroked="f">
                <v:fill o:detectmouseclick="t"/>
                <v:textbox>
                  <w:txbxContent>
                    <w:p w:rsidR="003C45AA" w:rsidRDefault="003C45AA" w:rsidP="003C45AA">
                      <w:pPr>
                        <w:ind w:left="-426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                               НДОЧУ «БЛАГОВЕСТ»</w:t>
                      </w:r>
                    </w:p>
                    <w:p w:rsidR="003C45AA" w:rsidRDefault="003C45AA" w:rsidP="003C45AA">
                      <w:pPr>
                        <w:ind w:left="-426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C45AA" w:rsidRDefault="003C45AA" w:rsidP="003C45AA">
                      <w:pPr>
                        <w:ind w:left="-426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C45AA" w:rsidRDefault="003C45AA" w:rsidP="003C45AA">
                      <w:pPr>
                        <w:ind w:left="-426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512BC" w:rsidRDefault="008512BC" w:rsidP="003C45AA">
                      <w:pPr>
                        <w:ind w:left="-426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C45AA" w:rsidRPr="008512BC" w:rsidRDefault="003C45AA" w:rsidP="003C45AA">
                      <w:pPr>
                        <w:ind w:left="-426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12BC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Консультация для родителей</w:t>
                      </w:r>
                    </w:p>
                    <w:p w:rsidR="003C45AA" w:rsidRDefault="003C45AA" w:rsidP="003C45AA">
                      <w:pPr>
                        <w:ind w:left="-426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C45AA" w:rsidRPr="008512BC" w:rsidRDefault="003C45AA" w:rsidP="008512BC">
                      <w:pPr>
                        <w:ind w:left="-426"/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12BC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«Пальчиковые игры – одно из средств развития речи </w:t>
                      </w:r>
                      <w:r w:rsidR="008512BC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8512BC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детей младшего дошкольного возраста»</w:t>
                      </w:r>
                    </w:p>
                    <w:p w:rsidR="003C45AA" w:rsidRDefault="003C45AA" w:rsidP="003C45AA">
                      <w:pPr>
                        <w:ind w:left="-426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C45AA" w:rsidRDefault="003C45AA" w:rsidP="003C45AA">
                      <w:pPr>
                        <w:ind w:left="-426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C45AA" w:rsidRDefault="003C45AA" w:rsidP="003C45AA">
                      <w:pPr>
                        <w:ind w:left="-426"/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C45AA" w:rsidRDefault="003C45AA" w:rsidP="003C45AA">
                      <w:pPr>
                        <w:ind w:left="-426"/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512BC" w:rsidRDefault="008512BC" w:rsidP="003C45AA">
                      <w:pPr>
                        <w:ind w:left="-426"/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512BC" w:rsidRDefault="008512BC" w:rsidP="003C45AA">
                      <w:pPr>
                        <w:ind w:left="-426"/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C45AA" w:rsidRDefault="003C45AA" w:rsidP="003C45AA">
                      <w:pPr>
                        <w:ind w:left="-426"/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Подготовила:</w:t>
                      </w:r>
                    </w:p>
                    <w:p w:rsidR="003C45AA" w:rsidRDefault="003C45AA" w:rsidP="003C45AA">
                      <w:pPr>
                        <w:ind w:left="-426"/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</w:t>
                      </w:r>
                    </w:p>
                    <w:p w:rsidR="003C45AA" w:rsidRPr="003C45AA" w:rsidRDefault="003C45AA" w:rsidP="003C45AA">
                      <w:pPr>
                        <w:ind w:left="-426"/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Пуромова О.И.</w:t>
                      </w:r>
                    </w:p>
                  </w:txbxContent>
                </v:textbox>
              </v:shape>
            </w:pict>
          </mc:Fallback>
        </mc:AlternateContent>
      </w:r>
    </w:p>
    <w:p w:rsidR="00071B4B" w:rsidRDefault="00ED7600" w:rsidP="00ED7600">
      <w:pPr>
        <w:tabs>
          <w:tab w:val="left" w:pos="7767"/>
        </w:tabs>
      </w:pPr>
      <w:r>
        <w:tab/>
      </w:r>
    </w:p>
    <w:p w:rsidR="00ED7600" w:rsidRDefault="00ED7600" w:rsidP="00ED7600">
      <w:pPr>
        <w:tabs>
          <w:tab w:val="left" w:pos="7767"/>
        </w:tabs>
      </w:pPr>
    </w:p>
    <w:p w:rsidR="007502E5" w:rsidRDefault="007502E5" w:rsidP="00ED7600">
      <w:pPr>
        <w:tabs>
          <w:tab w:val="left" w:pos="7767"/>
        </w:tabs>
      </w:pPr>
    </w:p>
    <w:p w:rsidR="007502E5" w:rsidRDefault="007502E5" w:rsidP="00ED7600">
      <w:pPr>
        <w:tabs>
          <w:tab w:val="left" w:pos="7767"/>
        </w:tabs>
      </w:pPr>
      <w:r>
        <w:t>дл</w:t>
      </w:r>
    </w:p>
    <w:p w:rsidR="007502E5" w:rsidRDefault="007502E5">
      <w:r>
        <w:br w:type="page"/>
      </w:r>
    </w:p>
    <w:p w:rsidR="00551ADE" w:rsidRDefault="00551ADE" w:rsidP="00551A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ADE" w:rsidRDefault="00551ADE" w:rsidP="00551A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ADE" w:rsidRPr="007849DD" w:rsidRDefault="00551ADE" w:rsidP="00551A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Пальчиковые игры - одно из средств развития речи детей младшего дошкольного возраста</w:t>
      </w:r>
      <w:r w:rsidRPr="007849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1ADE" w:rsidRPr="00067A53" w:rsidRDefault="00551ADE" w:rsidP="00551ADE">
      <w:pPr>
        <w:pStyle w:val="c9"/>
      </w:pPr>
      <w:r w:rsidRPr="00067A53">
        <w:rPr>
          <w:i/>
          <w:iCs/>
          <w:color w:val="FF0000"/>
        </w:rPr>
        <w:t xml:space="preserve">“Истоки способностей и дарований детей находятся на кончиках их пальцев. </w:t>
      </w:r>
      <w:r w:rsidRPr="00067A53">
        <w:rPr>
          <w:i/>
          <w:iCs/>
          <w:color w:val="FF0000"/>
        </w:rPr>
        <w:br/>
        <w:t xml:space="preserve">От пальцев образно говоря, идут тончайшие ручейки, которые питают источники творческой мысли”. </w:t>
      </w:r>
      <w:r w:rsidRPr="00067A53">
        <w:rPr>
          <w:i/>
          <w:iCs/>
          <w:color w:val="FF0000"/>
        </w:rPr>
        <w:br/>
        <w:t>В.А. Сухомлинский</w:t>
      </w:r>
      <w:r w:rsidRPr="007849DD">
        <w:br/>
      </w:r>
      <w:r w:rsidRPr="007849DD">
        <w:br/>
      </w:r>
      <w:r w:rsidRPr="00067A53">
        <w:t>Речь – это способность говорить, выражать словами свою мысль. Речь напрямую зависит от умственной деятельности: она определяется ею и вместе с тем является показателем уровня умственного развития малыша.</w:t>
      </w:r>
      <w:r w:rsidRPr="00067A53">
        <w:br/>
        <w:t>Речь начинает формироваться и развиваться в раннем детском возрасте в процессе общения с окружающими людьми. Она играет основную роль в умственном и эмоциональном развитии, является основой социального взаимодействия, регулятором поведения.</w:t>
      </w:r>
      <w:r w:rsidRPr="00067A53">
        <w:br/>
        <w:t>Развитие речи – процесс сложный, протекающий у каждого ребенка по-разному. Он заключается в овладении разговорной речью, развитии понимания обращено речи, выражении своих мыслей, чувств, впечатлений языковыми средствами. Правильность и своевременность процесса развития во многом зависит от речевой среды и практики, воспитания и обучения.</w:t>
      </w:r>
      <w:r w:rsidRPr="00067A53">
        <w:br/>
        <w:t>Речевые области мозга ребенка формируются под влиянием импульсов, поступающих от кистей, а точнее, от ладоней и пальцев рук. Ведь на ладонях и пальцах находится огромное количество рецепторов, биологически активных точек, активизирующих деятельность мозга. Поэтому важно, чтобы движения рук, мелкие движения пальцев были разнообразными и энергичными, чтобы работало как можно больше пальцев – и как можно чаще. А наша с вами задача – сделать такого рода работу еще и интересной. Но что может быть интереснее игры?</w:t>
      </w:r>
      <w:r w:rsidRPr="00067A53">
        <w:br/>
        <w:t>Игра – это ведущий вид деятельности в детском возрасте. Именно она дает возможность ребенку развиваться. Играть с малышом могут не только родители, но и бабушки, дедушки, старшие дети, которые много времени проводят с малышом.</w:t>
      </w:r>
      <w:r w:rsidRPr="00067A53">
        <w:br/>
        <w:t xml:space="preserve">Игра должна быть интересна обоим – и ребенку, и взрослому. </w:t>
      </w:r>
    </w:p>
    <w:p w:rsidR="00551ADE" w:rsidRPr="00067A53" w:rsidRDefault="00551ADE" w:rsidP="00551ADE">
      <w:pPr>
        <w:pStyle w:val="c9"/>
        <w:rPr>
          <w:b/>
        </w:rPr>
      </w:pPr>
      <w:r w:rsidRPr="00067A53">
        <w:rPr>
          <w:b/>
        </w:rPr>
        <w:t>Этапы разучивания игр:</w:t>
      </w:r>
    </w:p>
    <w:p w:rsidR="00551ADE" w:rsidRPr="00BB58A8" w:rsidRDefault="00551ADE" w:rsidP="00551A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Взрослый сначала показывает игру малышу сам.</w:t>
      </w:r>
    </w:p>
    <w:p w:rsidR="00551ADE" w:rsidRPr="00BB58A8" w:rsidRDefault="00551ADE" w:rsidP="00551A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Взрослый показывает игру, манипулируя пальцами и ручкой ребёнка.</w:t>
      </w:r>
    </w:p>
    <w:p w:rsidR="00551ADE" w:rsidRPr="00BB58A8" w:rsidRDefault="00551ADE" w:rsidP="00551A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>.Взрослый и ребёнок выполняют движения одновременно, взрослый проговаривает текст.</w:t>
      </w:r>
    </w:p>
    <w:p w:rsidR="00551ADE" w:rsidRPr="00BB58A8" w:rsidRDefault="00551ADE" w:rsidP="00551A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Ребёнок выполняет движения с необходимой помощью взрослого, который произносит текст.</w:t>
      </w:r>
    </w:p>
    <w:p w:rsidR="00551ADE" w:rsidRPr="00BB58A8" w:rsidRDefault="00551ADE" w:rsidP="00551A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Ребёнок выполняет движения и проговаривает текст, а взрослый подсказывает и помогает.</w:t>
      </w:r>
    </w:p>
    <w:p w:rsidR="00551ADE" w:rsidRPr="00BB58A8" w:rsidRDefault="00551ADE" w:rsidP="00551A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</w:t>
      </w:r>
      <w:r w:rsidRPr="00067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Рекомендации:</w:t>
      </w:r>
    </w:p>
    <w:p w:rsidR="00551ADE" w:rsidRPr="00BB58A8" w:rsidRDefault="00551ADE" w:rsidP="00551A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проводите игру холодными руками. Руки можно согреть в тёплой воде или растерев ладони.</w:t>
      </w:r>
    </w:p>
    <w:p w:rsidR="00551ADE" w:rsidRPr="00BB58A8" w:rsidRDefault="00551ADE" w:rsidP="00551A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>-Если в новой игре имеются не знакомые малышам персонажи или понятия, сначала расскажите о них, используя картинки или игрушки.</w:t>
      </w:r>
    </w:p>
    <w:p w:rsidR="00551ADE" w:rsidRPr="00BB58A8" w:rsidRDefault="00551ADE" w:rsidP="00551A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Пальчиковые игры с детьми до 1,5 лет проводите как показ или как пассивную гимнастику руки и пальцев ребёнка.</w:t>
      </w:r>
    </w:p>
    <w:p w:rsidR="00551ADE" w:rsidRPr="00BB58A8" w:rsidRDefault="00551ADE" w:rsidP="00551A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Детям старше 1,5 лет можно время от времени предлагать выполнить движения вместе.</w:t>
      </w:r>
    </w:p>
    <w:p w:rsidR="00551ADE" w:rsidRPr="00BB58A8" w:rsidRDefault="00551ADE" w:rsidP="00551A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Если сюжет игры позволяет, можно «бегать» пальчиками по руке или спине ребёнка, щекотать, гладить и др.</w:t>
      </w:r>
    </w:p>
    <w:p w:rsidR="00551ADE" w:rsidRPr="00BB58A8" w:rsidRDefault="00551ADE" w:rsidP="00551A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Используйте максимально выразительную мимику.</w:t>
      </w:r>
    </w:p>
    <w:p w:rsidR="00551ADE" w:rsidRPr="00BB58A8" w:rsidRDefault="00551ADE" w:rsidP="00551A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Делайте в подходящих местах паузы, говорите то тише, то громче, определите, где можно говорить очень медленно, повторяйте, где возможно, движения без текста.</w:t>
      </w:r>
    </w:p>
    <w:p w:rsidR="00551ADE" w:rsidRPr="00BB58A8" w:rsidRDefault="00551ADE" w:rsidP="00551A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Выбрав две-три игры, постепенно заменяйте их новыми.</w:t>
      </w:r>
    </w:p>
    <w:p w:rsidR="00551ADE" w:rsidRPr="00BB58A8" w:rsidRDefault="00551ADE" w:rsidP="00551A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Проводите занятия весело, «не замечайте», если малыш на первых порах делает что-то неправильно, поощряйте успехи</w:t>
      </w:r>
    </w:p>
    <w:p w:rsidR="00551ADE" w:rsidRPr="00067A53" w:rsidRDefault="00551ADE" w:rsidP="00551A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7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Ниже хотелось бы привести примеры игр, способствующих развитию мелкой моторики рук и речи: 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7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Пассивная гимнастика для пальчиков (поглаживания и растирания рук, вибрация). Нужно помнить, что такой массаж не должен приносить неприятных ощущений. Продолжительность такого массажа 3-5 минут.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7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>. Активная гимнастика для развития мелкой моторики: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Вот какие разные! Ребенку по очереди дают потрогать различные предметы: кусочек меха, кожи, грубого полотна, атласную ленту, шелковый платок, поролоновую губку для мытья посуды (только новую) и т.д. Для этой игры можно завести свою коробку, куда вы можете складывать все материалы. 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7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>: все предметы, используемые в играх, должны быть безопасными для ребенка!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7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• Пирамидки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Дети очень любят собирать и разбирать пирамидки. Выбирая пирамидку в магазине, отдайте предпочтение той, у которой кольца разного диаметра равномерно увеличиваются к основанию. Такая игрушка развивает не только пальчики малыша, но и логическое мышление.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7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• Сборные матреш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ки. Деревянная матрешка – прекрасное средство для развития ручных умений и мышления малыша, традиционная народная дидактическая игрушка. 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</w:t>
      </w:r>
      <w:r w:rsidRPr="00067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Белкины гостинцы</w:t>
      </w:r>
      <w:r w:rsidRPr="00067A53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Расскажите ребенку, что встретили на улице белку, которая передала для малыша грецкий орех или шишку. Предложите ребенку положить предмет между ладонями и делать круговые движения, чтобы почувствовать, какой он шершавый. Это своеобразный массаж ладошек и пальчиков.</w:t>
      </w:r>
    </w:p>
    <w:p w:rsidR="00551ADE" w:rsidRPr="00067A53" w:rsidRDefault="00551ADE" w:rsidP="00551ADE">
      <w:pPr>
        <w:rPr>
          <w:rFonts w:ascii="Times New Roman" w:hAnsi="Times New Roman" w:cs="Times New Roman"/>
          <w:sz w:val="24"/>
          <w:szCs w:val="24"/>
        </w:rPr>
      </w:pPr>
      <w:r w:rsidRPr="00067A53">
        <w:rPr>
          <w:rFonts w:ascii="Times New Roman" w:hAnsi="Times New Roman" w:cs="Times New Roman"/>
          <w:sz w:val="24"/>
          <w:szCs w:val="24"/>
        </w:rPr>
        <w:t xml:space="preserve">• </w:t>
      </w:r>
      <w:r w:rsidRPr="00067A53">
        <w:rPr>
          <w:rFonts w:ascii="Times New Roman" w:hAnsi="Times New Roman" w:cs="Times New Roman"/>
          <w:b/>
          <w:sz w:val="24"/>
          <w:szCs w:val="24"/>
        </w:rPr>
        <w:t>Лепим из пластилина</w:t>
      </w:r>
      <w:r w:rsidRPr="00067A53">
        <w:rPr>
          <w:rFonts w:ascii="Times New Roman" w:hAnsi="Times New Roman" w:cs="Times New Roman"/>
          <w:sz w:val="24"/>
          <w:szCs w:val="24"/>
        </w:rPr>
        <w:t xml:space="preserve">. Купите ребенку пластилин и предложите слепить цилиндр, скатать шарик, сделать змейку. Оказывайте ребенку посильную помощь. Кроме пластилина можно использовать тесто для лепки, которое также можно купить в магазине, а можно сделать самим. </w:t>
      </w:r>
      <w:r w:rsidRPr="00067A53">
        <w:rPr>
          <w:rFonts w:ascii="Times New Roman" w:hAnsi="Times New Roman" w:cs="Times New Roman"/>
          <w:sz w:val="24"/>
          <w:szCs w:val="24"/>
        </w:rPr>
        <w:br/>
        <w:t>Рецепт теста для лепки: 150 г пшеничной муки высшего сорта; 150 г нейодированной поваренной соли «Экстра», то есть мелкого помола (можно измельчить обычную соль в кофемолке); 100 г холодной воды, чайная ложка детского крема.</w:t>
      </w:r>
      <w:r w:rsidRPr="00067A53">
        <w:rPr>
          <w:rFonts w:ascii="Times New Roman" w:hAnsi="Times New Roman" w:cs="Times New Roman"/>
          <w:sz w:val="24"/>
          <w:szCs w:val="24"/>
        </w:rPr>
        <w:br/>
      </w:r>
      <w:r w:rsidRPr="00067A53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067A53">
        <w:rPr>
          <w:rFonts w:ascii="Times New Roman" w:hAnsi="Times New Roman" w:cs="Times New Roman"/>
          <w:b/>
          <w:sz w:val="24"/>
          <w:szCs w:val="24"/>
        </w:rPr>
        <w:t>Рисуем пальчиками</w:t>
      </w:r>
      <w:r w:rsidRPr="00067A53">
        <w:rPr>
          <w:rFonts w:ascii="Times New Roman" w:hAnsi="Times New Roman" w:cs="Times New Roman"/>
          <w:sz w:val="24"/>
          <w:szCs w:val="24"/>
        </w:rPr>
        <w:t>. Можно предложить ребенку порисовать пальчиками. Для этого сейчас в продаже есть специальные краски. Можно использовать любые другие. Главное, чтобы краски были нетоксичные и густые. Попросите ребенка нарисовать, для начала, прямые линии, геометрические фигуры, простейшие узоры. Рисовать можно не только красками, но и на манной крупе. Для этого на яркий поднос тонким слоем насыпьте манную крупу. Проведите пальчиком ребенка. Получится контрастная линия.</w:t>
      </w:r>
      <w:r w:rsidRPr="00067A53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067A53">
        <w:rPr>
          <w:rFonts w:ascii="Times New Roman" w:hAnsi="Times New Roman" w:cs="Times New Roman"/>
          <w:b/>
          <w:sz w:val="24"/>
          <w:szCs w:val="24"/>
        </w:rPr>
        <w:t>Бусы</w:t>
      </w:r>
      <w:r w:rsidRPr="00067A53">
        <w:rPr>
          <w:rFonts w:ascii="Times New Roman" w:hAnsi="Times New Roman" w:cs="Times New Roman"/>
          <w:sz w:val="24"/>
          <w:szCs w:val="24"/>
        </w:rPr>
        <w:t>. Вы можете найти в продаже готовые комплекты для игры, куда входит шнурок, разноцветные бусины. Но такую игру можно изготовить и самим. Для этого потребуется шнурок и старые бусины или пуговицы с большими отверстиями. Пусть ребенок фантазирует, нанизывая бусы в произвольном порядке.</w:t>
      </w:r>
      <w:r w:rsidRPr="00067A53">
        <w:rPr>
          <w:rFonts w:ascii="Times New Roman" w:hAnsi="Times New Roman" w:cs="Times New Roman"/>
          <w:sz w:val="24"/>
          <w:szCs w:val="24"/>
        </w:rPr>
        <w:br/>
        <w:t>К таким играм, относятся различные шнуровки и мозаики, которые не менее полезны для развития мелкой моторики рук детей младшего дошкольного возраста.</w:t>
      </w:r>
      <w:r w:rsidRPr="00067A53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067A53">
        <w:rPr>
          <w:rFonts w:ascii="Times New Roman" w:hAnsi="Times New Roman" w:cs="Times New Roman"/>
          <w:b/>
          <w:sz w:val="24"/>
          <w:szCs w:val="24"/>
        </w:rPr>
        <w:t>Разноцветные прищепки</w:t>
      </w:r>
      <w:r w:rsidRPr="00067A53">
        <w:rPr>
          <w:rFonts w:ascii="Times New Roman" w:hAnsi="Times New Roman" w:cs="Times New Roman"/>
          <w:sz w:val="24"/>
          <w:szCs w:val="24"/>
        </w:rPr>
        <w:t>. Из картона или плотной бумаги можно вырезать простые формы (круг для солнышка, полукруг для ежа). Далее взрослый предлагает ребенку прицепить прищепки, в результате у ребенка получается солнышко или ежик.</w:t>
      </w:r>
      <w:r w:rsidRPr="00067A53">
        <w:rPr>
          <w:rFonts w:ascii="Times New Roman" w:hAnsi="Times New Roman" w:cs="Times New Roman"/>
          <w:sz w:val="24"/>
          <w:szCs w:val="24"/>
        </w:rPr>
        <w:br/>
      </w:r>
      <w:r w:rsidRPr="00067A53">
        <w:rPr>
          <w:rFonts w:ascii="Times New Roman" w:hAnsi="Times New Roman" w:cs="Times New Roman"/>
          <w:sz w:val="24"/>
          <w:szCs w:val="24"/>
        </w:rPr>
        <w:br/>
      </w:r>
      <w:r w:rsidRPr="00067A53">
        <w:rPr>
          <w:rStyle w:val="ac"/>
          <w:rFonts w:ascii="Times New Roman" w:hAnsi="Times New Roman" w:cs="Times New Roman"/>
          <w:sz w:val="24"/>
          <w:szCs w:val="24"/>
        </w:rPr>
        <w:t>Важно:</w:t>
      </w:r>
      <w:r w:rsidRPr="00067A53">
        <w:rPr>
          <w:rFonts w:ascii="Times New Roman" w:hAnsi="Times New Roman" w:cs="Times New Roman"/>
          <w:sz w:val="24"/>
          <w:szCs w:val="24"/>
        </w:rPr>
        <w:t xml:space="preserve"> при игре с мелкими предметами взрослый должен находиться рядом с ребенком! Дети очень любят класть мелочь в рот, нос, уши!</w:t>
      </w:r>
    </w:p>
    <w:p w:rsidR="00551ADE" w:rsidRPr="00067A53" w:rsidRDefault="00551ADE" w:rsidP="00551ADE">
      <w:pPr>
        <w:rPr>
          <w:rFonts w:ascii="Times New Roman" w:hAnsi="Times New Roman" w:cs="Times New Roman"/>
          <w:sz w:val="24"/>
          <w:szCs w:val="24"/>
        </w:rPr>
      </w:pPr>
      <w:r w:rsidRPr="00067A53">
        <w:rPr>
          <w:rStyle w:val="c1"/>
          <w:rFonts w:ascii="Times New Roman" w:hAnsi="Times New Roman" w:cs="Times New Roman"/>
          <w:sz w:val="24"/>
          <w:szCs w:val="24"/>
        </w:rPr>
        <w:t>Деткам нашей группы очень нравятся пальчиковые игры. Мы играем с ними в любую свободную минутку. Вот некоторые из них. </w:t>
      </w:r>
    </w:p>
    <w:p w:rsidR="00355B0D" w:rsidRDefault="00355B0D" w:rsidP="005D75CE">
      <w:pPr>
        <w:tabs>
          <w:tab w:val="left" w:pos="7767"/>
        </w:tabs>
        <w:ind w:left="-284"/>
      </w:pPr>
    </w:p>
    <w:p w:rsidR="00355B0D" w:rsidRDefault="00355B0D">
      <w:r w:rsidRPr="00355B0D">
        <w:rPr>
          <w:noProof/>
          <w:lang w:eastAsia="ru-RU"/>
        </w:rPr>
        <w:drawing>
          <wp:inline distT="0" distB="0" distL="0" distR="0">
            <wp:extent cx="6645910" cy="9620875"/>
            <wp:effectExtent l="0" t="0" r="2540" b="0"/>
            <wp:docPr id="4" name="Рисунок 4" descr="D:\Оля работа\ладуш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я работа\ладушки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5B0D" w:rsidRDefault="00355B0D"/>
    <w:p w:rsidR="00355B0D" w:rsidRDefault="00355B0D">
      <w:r w:rsidRPr="00355B0D">
        <w:rPr>
          <w:noProof/>
          <w:lang w:eastAsia="ru-RU"/>
        </w:rPr>
        <w:drawing>
          <wp:inline distT="0" distB="0" distL="0" distR="0">
            <wp:extent cx="6645910" cy="9491298"/>
            <wp:effectExtent l="0" t="0" r="2540" b="0"/>
            <wp:docPr id="5" name="Рисунок 5" descr="D:\Оля работа\мышон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я работа\мышонок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5B0D" w:rsidRDefault="00355B0D"/>
    <w:p w:rsidR="00355B0D" w:rsidRDefault="00355B0D">
      <w:r w:rsidRPr="00355B0D">
        <w:rPr>
          <w:noProof/>
          <w:lang w:eastAsia="ru-RU"/>
        </w:rPr>
        <w:drawing>
          <wp:inline distT="0" distB="0" distL="0" distR="0">
            <wp:extent cx="6645910" cy="9486866"/>
            <wp:effectExtent l="0" t="0" r="2540" b="635"/>
            <wp:docPr id="6" name="Рисунок 6" descr="D:\Оля работа\ути у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я работа\ути ути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5B0D" w:rsidRDefault="00355B0D"/>
    <w:p w:rsidR="00355B0D" w:rsidRDefault="00355B0D">
      <w:r w:rsidRPr="00355B0D">
        <w:rPr>
          <w:noProof/>
          <w:lang w:eastAsia="ru-RU"/>
        </w:rPr>
        <w:drawing>
          <wp:inline distT="0" distB="0" distL="0" distR="0">
            <wp:extent cx="6645910" cy="9507622"/>
            <wp:effectExtent l="0" t="0" r="2540" b="0"/>
            <wp:docPr id="7" name="Рисунок 7" descr="D:\Оля работа\цыплят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я работа\цыплятки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02E5" w:rsidRPr="00ED7600" w:rsidRDefault="005D75CE" w:rsidP="005D75CE">
      <w:pPr>
        <w:tabs>
          <w:tab w:val="left" w:pos="7767"/>
        </w:tabs>
        <w:ind w:left="-284"/>
      </w:pPr>
      <w:r w:rsidRPr="005D75CE">
        <w:rPr>
          <w:noProof/>
          <w:lang w:eastAsia="ru-RU"/>
        </w:rPr>
        <w:lastRenderedPageBreak/>
        <w:drawing>
          <wp:inline distT="0" distB="0" distL="0" distR="0">
            <wp:extent cx="7091673" cy="10360800"/>
            <wp:effectExtent l="0" t="0" r="0" b="2540"/>
            <wp:docPr id="3" name="Рисунок 3" descr="D:\Оля работа\зайка и е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я работа\зайка и ежи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801" cy="10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02E5" w:rsidRPr="00ED7600" w:rsidSect="00551ADE">
      <w:pgSz w:w="11906" w:h="16838"/>
      <w:pgMar w:top="142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0BC" w:rsidRDefault="00CD70BC" w:rsidP="00ED7600">
      <w:pPr>
        <w:spacing w:after="0" w:line="240" w:lineRule="auto"/>
      </w:pPr>
      <w:r>
        <w:separator/>
      </w:r>
    </w:p>
  </w:endnote>
  <w:endnote w:type="continuationSeparator" w:id="0">
    <w:p w:rsidR="00CD70BC" w:rsidRDefault="00CD70BC" w:rsidP="00ED7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0BC" w:rsidRDefault="00CD70BC" w:rsidP="00ED7600">
      <w:pPr>
        <w:spacing w:after="0" w:line="240" w:lineRule="auto"/>
      </w:pPr>
      <w:r>
        <w:separator/>
      </w:r>
    </w:p>
  </w:footnote>
  <w:footnote w:type="continuationSeparator" w:id="0">
    <w:p w:rsidR="00CD70BC" w:rsidRDefault="00CD70BC" w:rsidP="00ED7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82BDC"/>
    <w:multiLevelType w:val="multilevel"/>
    <w:tmpl w:val="561E2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600"/>
    <w:rsid w:val="00355B0D"/>
    <w:rsid w:val="003661AC"/>
    <w:rsid w:val="003C45AA"/>
    <w:rsid w:val="00551ADE"/>
    <w:rsid w:val="005D75CE"/>
    <w:rsid w:val="007502E5"/>
    <w:rsid w:val="008512BC"/>
    <w:rsid w:val="00C55F85"/>
    <w:rsid w:val="00CD70BC"/>
    <w:rsid w:val="00E83F02"/>
    <w:rsid w:val="00ED7600"/>
    <w:rsid w:val="00F42482"/>
    <w:rsid w:val="00F8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15893-01BA-4644-BD63-BA0EB9DD5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7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7600"/>
  </w:style>
  <w:style w:type="paragraph" w:styleId="a5">
    <w:name w:val="footer"/>
    <w:basedOn w:val="a"/>
    <w:link w:val="a6"/>
    <w:uiPriority w:val="99"/>
    <w:unhideWhenUsed/>
    <w:rsid w:val="00ED7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7600"/>
  </w:style>
  <w:style w:type="paragraph" w:styleId="a7">
    <w:name w:val="Balloon Text"/>
    <w:basedOn w:val="a"/>
    <w:link w:val="a8"/>
    <w:uiPriority w:val="99"/>
    <w:semiHidden/>
    <w:unhideWhenUsed/>
    <w:rsid w:val="00366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661AC"/>
    <w:rPr>
      <w:rFonts w:ascii="Segoe UI" w:hAnsi="Segoe UI" w:cs="Segoe UI"/>
      <w:sz w:val="18"/>
      <w:szCs w:val="18"/>
    </w:rPr>
  </w:style>
  <w:style w:type="paragraph" w:styleId="a9">
    <w:name w:val="footnote text"/>
    <w:basedOn w:val="a"/>
    <w:link w:val="aa"/>
    <w:uiPriority w:val="99"/>
    <w:semiHidden/>
    <w:unhideWhenUsed/>
    <w:rsid w:val="003661AC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3661AC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661AC"/>
    <w:rPr>
      <w:vertAlign w:val="superscript"/>
    </w:rPr>
  </w:style>
  <w:style w:type="character" w:styleId="ac">
    <w:name w:val="Strong"/>
    <w:basedOn w:val="a0"/>
    <w:uiPriority w:val="22"/>
    <w:qFormat/>
    <w:rsid w:val="00551ADE"/>
    <w:rPr>
      <w:b/>
      <w:bCs/>
    </w:rPr>
  </w:style>
  <w:style w:type="paragraph" w:customStyle="1" w:styleId="c9">
    <w:name w:val="c9"/>
    <w:basedOn w:val="a"/>
    <w:rsid w:val="00551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51A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Strelok_Nekit90</dc:creator>
  <cp:keywords/>
  <dc:description/>
  <cp:lastModifiedBy>Strelok_Nekit90</cp:lastModifiedBy>
  <cp:revision>8</cp:revision>
  <dcterms:created xsi:type="dcterms:W3CDTF">2020-10-24T15:36:00Z</dcterms:created>
  <dcterms:modified xsi:type="dcterms:W3CDTF">2020-10-24T16:26:00Z</dcterms:modified>
</cp:coreProperties>
</file>